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EF071C" w:rsidP="00665E5C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1</w:t>
      </w:r>
    </w:p>
    <w:p w:rsidR="00665E5C" w:rsidRDefault="00106ECA" w:rsidP="00665E5C">
      <w:pPr>
        <w:pStyle w:val="BodyText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0DC6972" wp14:editId="22C5DC6F">
            <wp:simplePos x="0" y="0"/>
            <wp:positionH relativeFrom="margin">
              <wp:align>center</wp:align>
            </wp:positionH>
            <wp:positionV relativeFrom="paragraph">
              <wp:posOffset>685648</wp:posOffset>
            </wp:positionV>
            <wp:extent cx="3988180" cy="2702162"/>
            <wp:effectExtent l="0" t="0" r="0" b="3175"/>
            <wp:wrapTight wrapText="bothSides">
              <wp:wrapPolygon edited="0">
                <wp:start x="0" y="0"/>
                <wp:lineTo x="0" y="21473"/>
                <wp:lineTo x="21462" y="2147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180" cy="270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Pr="00106ECA" w:rsidRDefault="00106ECA" w:rsidP="00106ECA">
      <w:pPr>
        <w:ind w:right="2192"/>
        <w:jc w:val="center"/>
        <w:rPr>
          <w:b/>
          <w:sz w:val="56"/>
        </w:rPr>
      </w:pPr>
      <w:r>
        <w:rPr>
          <w:b/>
          <w:sz w:val="180"/>
          <w:szCs w:val="20"/>
        </w:rPr>
        <w:t xml:space="preserve">   </w:t>
      </w:r>
      <w:r w:rsidRPr="00106ECA">
        <w:rPr>
          <w:b/>
          <w:sz w:val="56"/>
        </w:rPr>
        <w:t>Year 3</w:t>
      </w:r>
    </w:p>
    <w:p w:rsidR="00106ECA" w:rsidRDefault="00106ECA" w:rsidP="00665E5C">
      <w:pPr>
        <w:ind w:left="2182" w:right="2192"/>
        <w:jc w:val="center"/>
        <w:rPr>
          <w:b/>
          <w:sz w:val="44"/>
        </w:rPr>
      </w:pPr>
    </w:p>
    <w:p w:rsidR="00665E5C" w:rsidRDefault="00EF071C" w:rsidP="00665E5C">
      <w:pPr>
        <w:ind w:left="2182" w:right="2192"/>
        <w:jc w:val="center"/>
        <w:rPr>
          <w:b/>
          <w:sz w:val="44"/>
        </w:rPr>
      </w:pPr>
      <w:r>
        <w:rPr>
          <w:b/>
          <w:sz w:val="44"/>
        </w:rPr>
        <w:t>Tribal Tales</w:t>
      </w:r>
      <w:r w:rsidR="00665E5C">
        <w:rPr>
          <w:b/>
          <w:sz w:val="44"/>
        </w:rPr>
        <w:t xml:space="preserve"> </w:t>
      </w:r>
    </w:p>
    <w:p w:rsidR="00665E5C" w:rsidRDefault="00665E5C" w:rsidP="00665E5C">
      <w:pPr>
        <w:jc w:val="center"/>
        <w:rPr>
          <w:sz w:val="44"/>
        </w:rPr>
      </w:pPr>
    </w:p>
    <w:p w:rsidR="00665E5C" w:rsidRDefault="00665E5C" w:rsidP="00665E5C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27EFAC" wp14:editId="2E2257D3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665E5C" w:rsidRDefault="00665E5C" w:rsidP="00665E5C">
      <w:pPr>
        <w:tabs>
          <w:tab w:val="center" w:pos="4825"/>
        </w:tabs>
        <w:rPr>
          <w:sz w:val="44"/>
        </w:rPr>
      </w:pPr>
      <w:r>
        <w:rPr>
          <w:sz w:val="44"/>
        </w:rPr>
        <w:tab/>
      </w:r>
    </w:p>
    <w:p w:rsidR="00665E5C" w:rsidRDefault="00665E5C" w:rsidP="00665E5C">
      <w:pPr>
        <w:tabs>
          <w:tab w:val="center" w:pos="4825"/>
        </w:tabs>
        <w:rPr>
          <w:sz w:val="4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  <w:r>
        <w:rPr>
          <w:b/>
          <w:w w:val="85"/>
          <w:sz w:val="24"/>
        </w:rPr>
        <w:t>Discrete Learning subjects -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sz w:val="24"/>
        </w:rPr>
      </w:pPr>
      <w:r>
        <w:rPr>
          <w:b/>
          <w:w w:val="85"/>
          <w:sz w:val="24"/>
        </w:rPr>
        <w:t>Main Learning Focus in</w:t>
      </w:r>
      <w:r>
        <w:rPr>
          <w:b/>
          <w:spacing w:val="-52"/>
          <w:w w:val="85"/>
          <w:sz w:val="24"/>
        </w:rPr>
        <w:t xml:space="preserve"> </w:t>
      </w:r>
      <w:r>
        <w:rPr>
          <w:b/>
          <w:w w:val="85"/>
          <w:sz w:val="24"/>
        </w:rPr>
        <w:t>English: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w w:val="76"/>
        </w:rPr>
      </w:pP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1B7B5459" wp14:editId="655FA569">
            <wp:simplePos x="0" y="0"/>
            <wp:positionH relativeFrom="page">
              <wp:posOffset>4533900</wp:posOffset>
            </wp:positionH>
            <wp:positionV relativeFrom="page">
              <wp:posOffset>473075</wp:posOffset>
            </wp:positionV>
            <wp:extent cx="1068070" cy="854710"/>
            <wp:effectExtent l="0" t="0" r="0" b="2540"/>
            <wp:wrapSquare wrapText="bothSides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w w:val="74"/>
          <w:sz w:val="20"/>
        </w:rPr>
        <w:t>R</w:t>
      </w:r>
      <w:r>
        <w:rPr>
          <w:b/>
          <w:spacing w:val="-4"/>
          <w:w w:val="99"/>
          <w:sz w:val="20"/>
        </w:rPr>
        <w:t>a</w:t>
      </w:r>
      <w:r>
        <w:rPr>
          <w:b/>
          <w:spacing w:val="-2"/>
          <w:w w:val="84"/>
          <w:sz w:val="20"/>
        </w:rPr>
        <w:t>n</w:t>
      </w:r>
      <w:r>
        <w:rPr>
          <w:b/>
          <w:w w:val="95"/>
          <w:sz w:val="20"/>
        </w:rPr>
        <w:t>g</w:t>
      </w:r>
      <w:r>
        <w:rPr>
          <w:b/>
          <w:w w:val="97"/>
          <w:sz w:val="20"/>
        </w:rPr>
        <w:t>e</w:t>
      </w:r>
      <w:r>
        <w:rPr>
          <w:w w:val="61"/>
          <w:sz w:val="20"/>
        </w:rPr>
        <w:t xml:space="preserve">: </w:t>
      </w:r>
      <w:r>
        <w:rPr>
          <w:spacing w:val="-16"/>
          <w:sz w:val="20"/>
        </w:rPr>
        <w:t>Stone Age Boy</w:t>
      </w:r>
      <w:r>
        <w:rPr>
          <w:w w:val="113"/>
          <w:sz w:val="20"/>
        </w:rPr>
        <w:t>. Narrative</w:t>
      </w:r>
      <w:r>
        <w:rPr>
          <w:w w:val="76"/>
          <w:sz w:val="20"/>
        </w:rPr>
        <w:t>,</w:t>
      </w:r>
      <w:r>
        <w:rPr>
          <w:spacing w:val="-16"/>
          <w:sz w:val="20"/>
        </w:rPr>
        <w:t xml:space="preserve"> </w:t>
      </w:r>
      <w:r w:rsidRPr="00EF071C">
        <w:rPr>
          <w:spacing w:val="-6"/>
          <w:w w:val="99"/>
        </w:rPr>
        <w:t>N</w:t>
      </w:r>
      <w:r w:rsidRPr="00EF071C">
        <w:rPr>
          <w:spacing w:val="-3"/>
          <w:w w:val="108"/>
        </w:rPr>
        <w:t>o</w:t>
      </w:r>
      <w:r w:rsidRPr="00EF071C">
        <w:rPr>
          <w:spacing w:val="1"/>
          <w:w w:val="97"/>
        </w:rPr>
        <w:t>n</w:t>
      </w:r>
      <w:r w:rsidRPr="00EF071C">
        <w:rPr>
          <w:w w:val="73"/>
        </w:rPr>
        <w:t>-</w:t>
      </w:r>
      <w:r w:rsidRPr="00EF071C">
        <w:rPr>
          <w:spacing w:val="-1"/>
          <w:w w:val="90"/>
        </w:rPr>
        <w:t>f</w:t>
      </w:r>
      <w:r w:rsidRPr="00EF071C">
        <w:rPr>
          <w:spacing w:val="1"/>
          <w:w w:val="73"/>
        </w:rPr>
        <w:t>i</w:t>
      </w:r>
      <w:r w:rsidRPr="00EF071C">
        <w:rPr>
          <w:spacing w:val="-1"/>
          <w:w w:val="125"/>
        </w:rPr>
        <w:t>c</w:t>
      </w:r>
      <w:r w:rsidRPr="00EF071C">
        <w:rPr>
          <w:spacing w:val="-6"/>
          <w:w w:val="86"/>
        </w:rPr>
        <w:t>t</w:t>
      </w:r>
      <w:r w:rsidRPr="00EF071C">
        <w:rPr>
          <w:spacing w:val="-3"/>
          <w:w w:val="73"/>
        </w:rPr>
        <w:t>i</w:t>
      </w:r>
      <w:r w:rsidRPr="00EF071C">
        <w:rPr>
          <w:spacing w:val="1"/>
          <w:w w:val="108"/>
        </w:rPr>
        <w:t>o</w:t>
      </w:r>
      <w:r w:rsidRPr="00EF071C">
        <w:rPr>
          <w:w w:val="97"/>
        </w:rPr>
        <w:t>n</w:t>
      </w:r>
      <w:r w:rsidRPr="00EF071C">
        <w:rPr>
          <w:spacing w:val="-16"/>
        </w:rPr>
        <w:t xml:space="preserve"> 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109"/>
        </w:rPr>
        <w:t>e</w:t>
      </w:r>
      <w:r w:rsidRPr="00EF071C">
        <w:rPr>
          <w:spacing w:val="-1"/>
          <w:w w:val="81"/>
        </w:rPr>
        <w:t>x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75"/>
        </w:rPr>
        <w:t>s</w:t>
      </w:r>
      <w:r>
        <w:rPr>
          <w:w w:val="76"/>
        </w:rPr>
        <w:t xml:space="preserve">: Information text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2"/>
          <w:w w:val="94"/>
          <w:sz w:val="20"/>
        </w:rPr>
        <w:t>v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-2"/>
          <w:w w:val="109"/>
          <w:sz w:val="20"/>
        </w:rPr>
        <w:t>e</w:t>
      </w:r>
      <w:r>
        <w:rPr>
          <w:w w:val="75"/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3"/>
          <w:sz w:val="20"/>
        </w:rPr>
        <w:t>i</w:t>
      </w:r>
      <w:r>
        <w:rPr>
          <w:spacing w:val="1"/>
          <w:w w:val="73"/>
          <w:sz w:val="20"/>
        </w:rPr>
        <w:t>l</w:t>
      </w:r>
      <w:r>
        <w:rPr>
          <w:w w:val="73"/>
          <w:sz w:val="20"/>
        </w:rPr>
        <w:t>l</w:t>
      </w:r>
      <w:r>
        <w:rPr>
          <w:spacing w:val="-20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6"/>
          <w:w w:val="125"/>
          <w:sz w:val="20"/>
        </w:rPr>
        <w:t>c</w:t>
      </w:r>
      <w:r>
        <w:rPr>
          <w:spacing w:val="-3"/>
          <w:w w:val="73"/>
          <w:sz w:val="20"/>
        </w:rPr>
        <w:t>l</w:t>
      </w:r>
      <w:r>
        <w:rPr>
          <w:spacing w:val="1"/>
          <w:w w:val="96"/>
          <w:sz w:val="20"/>
        </w:rPr>
        <w:t>u</w:t>
      </w:r>
      <w:r>
        <w:rPr>
          <w:w w:val="110"/>
          <w:sz w:val="20"/>
        </w:rPr>
        <w:t>d</w:t>
      </w:r>
      <w:r>
        <w:rPr>
          <w:spacing w:val="-2"/>
          <w:w w:val="109"/>
          <w:sz w:val="20"/>
        </w:rPr>
        <w:t>e</w:t>
      </w:r>
      <w:r>
        <w:rPr>
          <w:w w:val="61"/>
          <w:sz w:val="20"/>
        </w:rPr>
        <w:t>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sz w:val="20"/>
        </w:rPr>
      </w:pPr>
      <w:r>
        <w:rPr>
          <w:b/>
          <w:w w:val="85"/>
          <w:sz w:val="20"/>
        </w:rPr>
        <w:t>Speaking and listening</w:t>
      </w:r>
      <w:r>
        <w:rPr>
          <w:w w:val="85"/>
          <w:sz w:val="20"/>
        </w:rPr>
        <w:t>.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4549"/>
        <w:rPr>
          <w:sz w:val="20"/>
        </w:rPr>
      </w:pPr>
      <w:r>
        <w:rPr>
          <w:sz w:val="20"/>
        </w:rPr>
        <w:t xml:space="preserve">Participation in class and group discussions </w:t>
      </w:r>
      <w:r>
        <w:rPr>
          <w:w w:val="95"/>
          <w:sz w:val="20"/>
        </w:rPr>
        <w:t>Explaining and justifying opinions about texts Learning new drama skills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3" w:lineRule="exact"/>
        <w:rPr>
          <w:b/>
          <w:sz w:val="20"/>
        </w:rPr>
      </w:pPr>
      <w:r>
        <w:rPr>
          <w:b/>
          <w:sz w:val="20"/>
        </w:rPr>
        <w:t>Reading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4" w:lineRule="auto"/>
        <w:ind w:left="311" w:right="2894" w:firstLine="4"/>
        <w:rPr>
          <w:sz w:val="20"/>
        </w:rPr>
      </w:pPr>
      <w:r>
        <w:rPr>
          <w:sz w:val="20"/>
        </w:rPr>
        <w:t>Shared</w:t>
      </w:r>
      <w:r>
        <w:rPr>
          <w:spacing w:val="-26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reading</w:t>
      </w:r>
      <w:r>
        <w:rPr>
          <w:spacing w:val="-27"/>
          <w:sz w:val="20"/>
        </w:rPr>
        <w:t xml:space="preserve"> </w:t>
      </w:r>
      <w:r>
        <w:rPr>
          <w:sz w:val="20"/>
        </w:rPr>
        <w:t>an</w:t>
      </w:r>
      <w:r>
        <w:rPr>
          <w:spacing w:val="-25"/>
          <w:sz w:val="20"/>
        </w:rPr>
        <w:t xml:space="preserve"> </w:t>
      </w:r>
      <w:r>
        <w:rPr>
          <w:sz w:val="20"/>
        </w:rPr>
        <w:t>enlarged</w:t>
      </w:r>
      <w:r>
        <w:rPr>
          <w:spacing w:val="-26"/>
          <w:sz w:val="20"/>
        </w:rPr>
        <w:t xml:space="preserve"> </w:t>
      </w:r>
      <w:r>
        <w:rPr>
          <w:sz w:val="20"/>
        </w:rPr>
        <w:t>text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class </w:t>
      </w:r>
      <w:r>
        <w:rPr>
          <w:sz w:val="20"/>
        </w:rPr>
        <w:t>Guided</w:t>
      </w:r>
      <w:r>
        <w:rPr>
          <w:spacing w:val="-22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reading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small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groups </w:t>
      </w:r>
      <w:r>
        <w:rPr>
          <w:spacing w:val="1"/>
          <w:w w:val="54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-4"/>
          <w:w w:val="110"/>
          <w:sz w:val="20"/>
        </w:rPr>
        <w:t>d</w:t>
      </w:r>
      <w:r>
        <w:rPr>
          <w:spacing w:val="1"/>
          <w:w w:val="73"/>
          <w:sz w:val="20"/>
        </w:rPr>
        <w:t>i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110"/>
          <w:sz w:val="20"/>
        </w:rPr>
        <w:t>d</w:t>
      </w:r>
      <w:r>
        <w:rPr>
          <w:spacing w:val="-3"/>
          <w:w w:val="96"/>
          <w:sz w:val="20"/>
        </w:rPr>
        <w:t>u</w:t>
      </w:r>
      <w:r>
        <w:rPr>
          <w:w w:val="114"/>
          <w:sz w:val="20"/>
        </w:rPr>
        <w:t>a</w:t>
      </w:r>
      <w:r>
        <w:rPr>
          <w:w w:val="73"/>
          <w:sz w:val="20"/>
        </w:rPr>
        <w:t>l</w:t>
      </w:r>
      <w:r>
        <w:rPr>
          <w:spacing w:val="-15"/>
          <w:sz w:val="20"/>
        </w:rPr>
        <w:t xml:space="preserve"> &amp; paired reading  </w:t>
      </w:r>
    </w:p>
    <w:p w:rsidR="00106ECA" w:rsidRDefault="00106ECA" w:rsidP="00106ECA">
      <w:pPr>
        <w:pStyle w:val="TableParagraph"/>
        <w:framePr w:hSpace="180" w:wrap="around" w:vAnchor="text" w:hAnchor="text" w:y="-1338"/>
        <w:ind w:left="311"/>
        <w:rPr>
          <w:sz w:val="20"/>
        </w:rPr>
      </w:pPr>
      <w:r>
        <w:rPr>
          <w:w w:val="95"/>
          <w:sz w:val="20"/>
        </w:rPr>
        <w:t>Using reading skills to obtain information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b/>
          <w:sz w:val="20"/>
        </w:rPr>
      </w:pPr>
      <w:r>
        <w:rPr>
          <w:b/>
          <w:w w:val="85"/>
          <w:sz w:val="20"/>
        </w:rPr>
        <w:t>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2894" w:firstLine="4"/>
        <w:rPr>
          <w:sz w:val="20"/>
        </w:rPr>
      </w:pPr>
      <w:r>
        <w:rPr>
          <w:sz w:val="20"/>
        </w:rPr>
        <w:t>Developing</w:t>
      </w:r>
      <w:r>
        <w:rPr>
          <w:spacing w:val="-24"/>
          <w:sz w:val="20"/>
        </w:rPr>
        <w:t xml:space="preserve"> </w:t>
      </w:r>
      <w:r>
        <w:rPr>
          <w:sz w:val="20"/>
        </w:rPr>
        <w:t>writing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range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purposes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audiences </w:t>
      </w: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6"/>
          <w:sz w:val="20"/>
        </w:rPr>
        <w:t>t</w:t>
      </w:r>
      <w:r>
        <w:rPr>
          <w:spacing w:val="1"/>
          <w:w w:val="108"/>
          <w:sz w:val="20"/>
        </w:rPr>
        <w:t>o</w:t>
      </w:r>
      <w:r>
        <w:rPr>
          <w:spacing w:val="-3"/>
          <w:w w:val="71"/>
          <w:sz w:val="20"/>
        </w:rPr>
        <w:t>r</w:t>
      </w:r>
      <w:r>
        <w:rPr>
          <w:w w:val="91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2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5"/>
          <w:sz w:val="20"/>
        </w:rPr>
        <w:t>k</w:t>
      </w:r>
      <w:r>
        <w:rPr>
          <w:spacing w:val="1"/>
          <w:w w:val="73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56" w:lineRule="auto"/>
        <w:ind w:left="311" w:right="4549"/>
        <w:rPr>
          <w:sz w:val="20"/>
        </w:rPr>
      </w:pPr>
      <w:r>
        <w:rPr>
          <w:w w:val="95"/>
          <w:sz w:val="20"/>
        </w:rPr>
        <w:t>Planning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structuring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different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texts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28" w:lineRule="exact"/>
        <w:rPr>
          <w:b/>
          <w:sz w:val="20"/>
        </w:rPr>
      </w:pPr>
      <w:r>
        <w:rPr>
          <w:b/>
          <w:w w:val="85"/>
          <w:sz w:val="20"/>
        </w:rPr>
        <w:t>Grammar and Punctuation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6" w:lineRule="auto"/>
        <w:ind w:left="311" w:right="1188" w:firstLine="4"/>
        <w:rPr>
          <w:sz w:val="20"/>
        </w:rPr>
      </w:pPr>
      <w:r>
        <w:rPr>
          <w:spacing w:val="-3"/>
          <w:sz w:val="20"/>
        </w:rPr>
        <w:t>Revising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use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capital</w:t>
      </w:r>
      <w:r>
        <w:rPr>
          <w:spacing w:val="-38"/>
          <w:sz w:val="20"/>
        </w:rPr>
        <w:t xml:space="preserve"> </w:t>
      </w:r>
      <w:r>
        <w:rPr>
          <w:sz w:val="20"/>
        </w:rPr>
        <w:t>letters,</w:t>
      </w:r>
      <w:r>
        <w:rPr>
          <w:spacing w:val="-38"/>
          <w:sz w:val="20"/>
        </w:rPr>
        <w:t xml:space="preserve"> </w:t>
      </w:r>
      <w:r>
        <w:rPr>
          <w:sz w:val="20"/>
        </w:rPr>
        <w:t>full</w:t>
      </w:r>
      <w:r>
        <w:rPr>
          <w:spacing w:val="-35"/>
          <w:sz w:val="20"/>
        </w:rPr>
        <w:t xml:space="preserve"> </w:t>
      </w:r>
      <w:r>
        <w:rPr>
          <w:sz w:val="20"/>
        </w:rPr>
        <w:t>stops,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commas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exclamation</w:t>
      </w:r>
      <w:r>
        <w:rPr>
          <w:spacing w:val="-38"/>
          <w:sz w:val="20"/>
        </w:rPr>
        <w:t xml:space="preserve"> </w:t>
      </w:r>
      <w:r>
        <w:rPr>
          <w:sz w:val="20"/>
        </w:rPr>
        <w:t>marks Punctuating</w:t>
      </w:r>
      <w:r>
        <w:rPr>
          <w:spacing w:val="-31"/>
          <w:sz w:val="20"/>
        </w:rPr>
        <w:t xml:space="preserve"> </w:t>
      </w:r>
      <w:r>
        <w:rPr>
          <w:sz w:val="20"/>
        </w:rPr>
        <w:t>sentences</w:t>
      </w:r>
      <w:r>
        <w:rPr>
          <w:spacing w:val="-32"/>
          <w:sz w:val="20"/>
        </w:rPr>
        <w:t xml:space="preserve"> </w:t>
      </w:r>
      <w:r>
        <w:rPr>
          <w:sz w:val="20"/>
        </w:rPr>
        <w:t>accurately</w:t>
      </w:r>
      <w:r>
        <w:rPr>
          <w:spacing w:val="-29"/>
          <w:sz w:val="20"/>
        </w:rPr>
        <w:t xml:space="preserve"> </w:t>
      </w:r>
      <w:r>
        <w:rPr>
          <w:sz w:val="20"/>
        </w:rPr>
        <w:t>using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speech</w:t>
      </w:r>
      <w:r>
        <w:rPr>
          <w:spacing w:val="-29"/>
          <w:sz w:val="20"/>
        </w:rPr>
        <w:t xml:space="preserve"> </w:t>
      </w:r>
      <w:r>
        <w:rPr>
          <w:sz w:val="20"/>
        </w:rPr>
        <w:t>marks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question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marks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18" w:lineRule="exact"/>
        <w:rPr>
          <w:b/>
          <w:sz w:val="20"/>
        </w:rPr>
      </w:pPr>
      <w:r>
        <w:rPr>
          <w:b/>
          <w:w w:val="95"/>
          <w:sz w:val="20"/>
        </w:rPr>
        <w:t>Spelling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Words from statutory and personal spelling lists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Proofreading for words on statutory list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Homophones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ind w:left="0"/>
        <w:rPr>
          <w:sz w:val="20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b/>
          <w:sz w:val="20"/>
        </w:rPr>
      </w:pPr>
      <w:r>
        <w:rPr>
          <w:b/>
          <w:w w:val="90"/>
          <w:sz w:val="20"/>
        </w:rPr>
        <w:t>Handwriting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7"/>
        <w:ind w:left="0"/>
        <w:rPr>
          <w:sz w:val="20"/>
        </w:rPr>
      </w:pPr>
      <w:r>
        <w:rPr>
          <w:sz w:val="20"/>
        </w:rPr>
        <w:t>Revising letter joins formation</w:t>
      </w:r>
    </w:p>
    <w:p w:rsidR="00665E5C" w:rsidRDefault="00106ECA" w:rsidP="00106ECA">
      <w:pPr>
        <w:tabs>
          <w:tab w:val="center" w:pos="4825"/>
        </w:tabs>
        <w:rPr>
          <w:w w:val="108"/>
          <w:sz w:val="20"/>
        </w:rPr>
      </w:pP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2"/>
          <w:w w:val="94"/>
          <w:sz w:val="20"/>
        </w:rPr>
        <w:t>v</w:t>
      </w:r>
      <w:r>
        <w:rPr>
          <w:w w:val="109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w w:val="81"/>
          <w:sz w:val="20"/>
        </w:rPr>
        <w:t>k</w:t>
      </w:r>
      <w:r>
        <w:rPr>
          <w:spacing w:val="-3"/>
          <w:w w:val="81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  <w:r>
        <w:rPr>
          <w:spacing w:val="-19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16"/>
          <w:sz w:val="20"/>
        </w:rPr>
        <w:t xml:space="preserve"> </w:t>
      </w:r>
      <w:r>
        <w:rPr>
          <w:spacing w:val="-3"/>
          <w:w w:val="59"/>
          <w:sz w:val="20"/>
        </w:rPr>
        <w:t>j</w:t>
      </w:r>
      <w:r>
        <w:rPr>
          <w:spacing w:val="-3"/>
          <w:w w:val="108"/>
          <w:sz w:val="20"/>
        </w:rPr>
        <w:t>o</w:t>
      </w:r>
      <w:r>
        <w:rPr>
          <w:spacing w:val="1"/>
          <w:w w:val="73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9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pStyle w:val="TableParagraph"/>
        <w:spacing w:before="3"/>
        <w:rPr>
          <w:b/>
          <w:sz w:val="24"/>
        </w:rPr>
      </w:pPr>
      <w:r>
        <w:rPr>
          <w:b/>
          <w:w w:val="90"/>
          <w:sz w:val="24"/>
        </w:rPr>
        <w:t>Main Learning Focus in Mathematics:</w:t>
      </w:r>
    </w:p>
    <w:p w:rsidR="00106ECA" w:rsidRDefault="00106ECA" w:rsidP="00106ECA">
      <w:pPr>
        <w:pStyle w:val="TableParagraph"/>
        <w:spacing w:before="7"/>
        <w:ind w:left="720"/>
        <w:rPr>
          <w:w w:val="95"/>
          <w:sz w:val="20"/>
        </w:rPr>
      </w:pPr>
      <w:r>
        <w:rPr>
          <w:w w:val="95"/>
          <w:sz w:val="20"/>
        </w:rPr>
        <w:t>Children will learn to:</w:t>
      </w:r>
    </w:p>
    <w:p w:rsidR="00106ECA" w:rsidRDefault="00106ECA" w:rsidP="00106ECA">
      <w:pPr>
        <w:pStyle w:val="TableParagraph"/>
        <w:numPr>
          <w:ilvl w:val="0"/>
          <w:numId w:val="2"/>
        </w:numPr>
        <w:spacing w:line="266" w:lineRule="auto"/>
        <w:ind w:right="5205"/>
        <w:jc w:val="both"/>
        <w:rPr>
          <w:sz w:val="20"/>
        </w:rPr>
      </w:pPr>
      <w:r w:rsidRPr="00EF071C">
        <w:rPr>
          <w:sz w:val="20"/>
        </w:rPr>
        <w:t xml:space="preserve">Identify, represent and estimate numbers using different representations. </w:t>
      </w:r>
    </w:p>
    <w:p w:rsidR="00106ECA" w:rsidRPr="00EF071C" w:rsidRDefault="00106ECA" w:rsidP="00106ECA">
      <w:pPr>
        <w:pStyle w:val="TableParagraph"/>
        <w:numPr>
          <w:ilvl w:val="0"/>
          <w:numId w:val="2"/>
        </w:numPr>
        <w:spacing w:line="266" w:lineRule="auto"/>
        <w:ind w:right="5205"/>
        <w:jc w:val="both"/>
        <w:rPr>
          <w:sz w:val="20"/>
        </w:rPr>
      </w:pPr>
    </w:p>
    <w:p w:rsidR="00106ECA" w:rsidRDefault="00106ECA" w:rsidP="00106ECA">
      <w:pPr>
        <w:pStyle w:val="TableParagraph"/>
        <w:numPr>
          <w:ilvl w:val="0"/>
          <w:numId w:val="2"/>
        </w:numPr>
        <w:spacing w:line="266" w:lineRule="auto"/>
        <w:ind w:right="5205"/>
        <w:jc w:val="both"/>
        <w:rPr>
          <w:sz w:val="20"/>
        </w:rPr>
      </w:pPr>
      <w:r w:rsidRPr="00EF071C">
        <w:rPr>
          <w:sz w:val="20"/>
        </w:rPr>
        <w:t xml:space="preserve">Find 10 or 100 more or less than a given number </w:t>
      </w:r>
    </w:p>
    <w:p w:rsidR="00106ECA" w:rsidRPr="00EF071C" w:rsidRDefault="00106ECA" w:rsidP="00106ECA">
      <w:pPr>
        <w:pStyle w:val="TableParagraph"/>
        <w:spacing w:line="266" w:lineRule="auto"/>
        <w:ind w:left="720" w:right="5205"/>
        <w:jc w:val="both"/>
        <w:rPr>
          <w:sz w:val="20"/>
        </w:rPr>
      </w:pPr>
    </w:p>
    <w:p w:rsidR="00106ECA" w:rsidRPr="00EF071C" w:rsidRDefault="00106ECA" w:rsidP="00106ECA">
      <w:pPr>
        <w:pStyle w:val="TableParagraph"/>
        <w:numPr>
          <w:ilvl w:val="0"/>
          <w:numId w:val="2"/>
        </w:numPr>
        <w:spacing w:line="266" w:lineRule="auto"/>
        <w:ind w:right="5205"/>
        <w:jc w:val="both"/>
        <w:rPr>
          <w:sz w:val="20"/>
        </w:rPr>
      </w:pPr>
      <w:r w:rsidRPr="00EF071C">
        <w:rPr>
          <w:sz w:val="20"/>
        </w:rPr>
        <w:t xml:space="preserve">Recognise the place value of each digit in a three-digit number (hundreds, tens, ones). </w:t>
      </w:r>
    </w:p>
    <w:p w:rsidR="00106ECA" w:rsidRPr="00EF071C" w:rsidRDefault="00106ECA" w:rsidP="00106ECA">
      <w:pPr>
        <w:pStyle w:val="TableParagraph"/>
        <w:numPr>
          <w:ilvl w:val="0"/>
          <w:numId w:val="2"/>
        </w:numPr>
        <w:spacing w:line="266" w:lineRule="auto"/>
        <w:ind w:right="5205"/>
        <w:jc w:val="both"/>
        <w:rPr>
          <w:sz w:val="20"/>
        </w:rPr>
      </w:pPr>
      <w:r w:rsidRPr="00EF071C">
        <w:rPr>
          <w:sz w:val="20"/>
        </w:rPr>
        <w:t xml:space="preserve">Compare and order numbers up to 1000 </w:t>
      </w:r>
    </w:p>
    <w:p w:rsidR="00106ECA" w:rsidRDefault="00106ECA" w:rsidP="00106ECA">
      <w:pPr>
        <w:pStyle w:val="TableParagraph"/>
        <w:numPr>
          <w:ilvl w:val="0"/>
          <w:numId w:val="2"/>
        </w:numPr>
        <w:spacing w:line="266" w:lineRule="auto"/>
        <w:ind w:right="5205"/>
        <w:jc w:val="both"/>
        <w:rPr>
          <w:sz w:val="20"/>
        </w:rPr>
      </w:pPr>
      <w:r w:rsidRPr="00EF071C">
        <w:rPr>
          <w:sz w:val="20"/>
        </w:rPr>
        <w:t xml:space="preserve">Read and write numbers up to 1000 in numerals and in words. </w:t>
      </w:r>
    </w:p>
    <w:p w:rsidR="00106ECA" w:rsidRDefault="00106ECA" w:rsidP="00106ECA">
      <w:pPr>
        <w:pStyle w:val="TableParagraph"/>
        <w:spacing w:line="266" w:lineRule="auto"/>
        <w:ind w:left="720" w:right="5205"/>
        <w:jc w:val="both"/>
        <w:rPr>
          <w:sz w:val="20"/>
        </w:rPr>
      </w:pPr>
    </w:p>
    <w:p w:rsidR="00625F9B" w:rsidRDefault="00106ECA" w:rsidP="00652C8D">
      <w:pPr>
        <w:pStyle w:val="TableParagraph"/>
        <w:numPr>
          <w:ilvl w:val="0"/>
          <w:numId w:val="2"/>
        </w:numPr>
        <w:spacing w:before="89" w:line="266" w:lineRule="auto"/>
        <w:ind w:right="2192"/>
        <w:jc w:val="both"/>
      </w:pPr>
      <w:r w:rsidRPr="00F85DB0">
        <w:rPr>
          <w:sz w:val="20"/>
        </w:rPr>
        <w:t>Solve number problems and practical problems involving these ideas. Count from 0 in multiples of 4, 8, 50 and 100</w:t>
      </w:r>
      <w:bookmarkStart w:id="0" w:name="_GoBack"/>
      <w:bookmarkEnd w:id="0"/>
    </w:p>
    <w:sectPr w:rsidR="00625F9B" w:rsidSect="00F85DB0">
      <w:pgSz w:w="11910" w:h="16840"/>
      <w:pgMar w:top="1340" w:right="1120" w:bottom="280" w:left="114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11D"/>
    <w:multiLevelType w:val="hybridMultilevel"/>
    <w:tmpl w:val="AE1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106ECA"/>
    <w:rsid w:val="00453C12"/>
    <w:rsid w:val="00625F9B"/>
    <w:rsid w:val="00665E5C"/>
    <w:rsid w:val="006C5FBD"/>
    <w:rsid w:val="0072650C"/>
    <w:rsid w:val="008E2787"/>
    <w:rsid w:val="00EF071C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3352"/>
  <w15:docId w15:val="{9F285FAD-E761-434A-8EFC-9C64D15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Chesca Fisher</dc:creator>
  <cp:lastModifiedBy>Sarah Yates</cp:lastModifiedBy>
  <cp:revision>4</cp:revision>
  <dcterms:created xsi:type="dcterms:W3CDTF">2018-09-25T15:05:00Z</dcterms:created>
  <dcterms:modified xsi:type="dcterms:W3CDTF">2019-01-26T11:26:00Z</dcterms:modified>
</cp:coreProperties>
</file>